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宋体"/>
          <w:b/>
          <w:color w:val="FF0000"/>
          <w:spacing w:val="40"/>
          <w:w w:val="90"/>
          <w:kern w:val="15"/>
          <w:sz w:val="96"/>
          <w:szCs w:val="88"/>
        </w:rPr>
      </w:pPr>
      <w:r>
        <w:rPr>
          <w:rFonts w:hint="eastAsia" w:ascii="宋体"/>
          <w:b/>
          <w:color w:val="FF0000"/>
          <w:spacing w:val="40"/>
          <w:w w:val="90"/>
          <w:kern w:val="15"/>
          <w:sz w:val="96"/>
          <w:szCs w:val="88"/>
        </w:rPr>
        <w:t>福建省教育厅文件</w:t>
      </w:r>
    </w:p>
    <w:p>
      <w:pPr>
        <w:jc w:val="center"/>
        <w:rPr>
          <w:rFonts w:ascii="仿宋_GB2312" w:hAnsi="华文仿宋" w:eastAsia="仿宋_GB2312"/>
          <w:sz w:val="32"/>
          <w:szCs w:val="32"/>
        </w:rPr>
      </w:pPr>
    </w:p>
    <w:p>
      <w:pPr>
        <w:jc w:val="center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闽教科〔</w:t>
      </w:r>
      <w:r>
        <w:rPr>
          <w:rFonts w:ascii="仿宋_GB2312" w:hAnsi="华文仿宋" w:eastAsia="仿宋_GB2312"/>
          <w:sz w:val="32"/>
          <w:szCs w:val="32"/>
        </w:rPr>
        <w:t>201</w:t>
      </w:r>
      <w:r>
        <w:rPr>
          <w:rFonts w:hint="eastAsia" w:ascii="仿宋_GB2312" w:hAnsi="华文仿宋" w:eastAsia="仿宋_GB2312"/>
          <w:sz w:val="32"/>
          <w:szCs w:val="32"/>
        </w:rPr>
        <w:t>7</w:t>
      </w:r>
      <w:r>
        <w:rPr>
          <w:rFonts w:ascii="仿宋_GB2312" w:hAnsi="华文仿宋" w:eastAsia="仿宋_GB2312"/>
          <w:sz w:val="32"/>
          <w:szCs w:val="32"/>
        </w:rPr>
        <w:t>〕</w:t>
      </w:r>
      <w:r>
        <w:rPr>
          <w:rFonts w:hint="eastAsia" w:ascii="仿宋_GB2312" w:hAnsi="华文仿宋" w:eastAsia="仿宋_GB2312"/>
          <w:sz w:val="32"/>
          <w:szCs w:val="32"/>
        </w:rPr>
        <w:t>31号</w:t>
      </w:r>
    </w:p>
    <w:p>
      <w:pPr>
        <w:jc w:val="center"/>
      </w:pPr>
      <w:r>
        <w:rPr>
          <w:rFonts w:ascii="方正小标宋_GBK" w:eastAsia="方正小标宋_GBK"/>
        </w:rPr>
        <w:pict>
          <v:shape id="_x0000_s1027" o:spid="_x0000_s1027" o:spt="32" type="#_x0000_t32" style="position:absolute;left:0pt;margin-left:1.6pt;margin-top:15.2pt;height:0.05pt;width:435.75pt;z-index:251660288;mso-width-relative:page;mso-height-relative:page;" o:connectortype="straight" filled="f" stroked="t" coordsize="21600,21600">
            <v:path arrowok="t"/>
            <v:fill on="f" focussize="0,0"/>
            <v:stroke weight="2pt" color="#FF0000"/>
            <v:imagedata o:title=""/>
            <o:lock v:ext="edit"/>
          </v:shape>
        </w:pict>
      </w:r>
    </w:p>
    <w:p>
      <w:pPr>
        <w:widowControl w:val="0"/>
        <w:spacing w:line="540" w:lineRule="atLeast"/>
        <w:jc w:val="center"/>
        <w:rPr>
          <w:rFonts w:ascii="仿宋_GB2312" w:hAnsi="华文仿宋" w:eastAsia="仿宋_GB2312"/>
          <w:sz w:val="32"/>
          <w:szCs w:val="32"/>
        </w:rPr>
      </w:pPr>
    </w:p>
    <w:p>
      <w:pPr>
        <w:widowControl w:val="0"/>
        <w:tabs>
          <w:tab w:val="left" w:pos="7797"/>
        </w:tabs>
        <w:spacing w:line="540" w:lineRule="atLeast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w w:val="98"/>
          <w:sz w:val="44"/>
          <w:szCs w:val="36"/>
        </w:rPr>
        <w:t>福建省教育厅关于开展2017</w:t>
      </w:r>
      <w:r>
        <w:rPr>
          <w:rFonts w:ascii="方正小标宋简体" w:hAnsi="宋体" w:eastAsia="方正小标宋简体"/>
          <w:w w:val="98"/>
          <w:sz w:val="44"/>
          <w:szCs w:val="36"/>
        </w:rPr>
        <w:t>年度</w:t>
      </w:r>
      <w:r>
        <w:rPr>
          <w:rFonts w:hint="eastAsia" w:ascii="方正小标宋简体" w:hAnsi="宋体" w:eastAsia="方正小标宋简体"/>
          <w:w w:val="98"/>
          <w:sz w:val="44"/>
          <w:szCs w:val="36"/>
        </w:rPr>
        <w:t>福建省中青年</w:t>
      </w:r>
      <w:r>
        <w:rPr>
          <w:rFonts w:hint="eastAsia" w:ascii="方正小标宋简体" w:hAnsi="宋体" w:eastAsia="方正小标宋简体"/>
          <w:sz w:val="44"/>
          <w:szCs w:val="36"/>
        </w:rPr>
        <w:t>教师教育科研项目“我为建设新福建</w:t>
      </w:r>
    </w:p>
    <w:p>
      <w:pPr>
        <w:widowControl w:val="0"/>
        <w:tabs>
          <w:tab w:val="left" w:pos="7797"/>
        </w:tabs>
        <w:spacing w:line="540" w:lineRule="atLeast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献良策”（统一战线工作专项）</w:t>
      </w:r>
    </w:p>
    <w:p>
      <w:pPr>
        <w:widowControl w:val="0"/>
        <w:tabs>
          <w:tab w:val="left" w:pos="7797"/>
        </w:tabs>
        <w:spacing w:line="540" w:lineRule="atLeast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课题</w:t>
      </w:r>
      <w:r>
        <w:rPr>
          <w:rFonts w:ascii="方正小标宋简体" w:hAnsi="宋体" w:eastAsia="方正小标宋简体"/>
          <w:sz w:val="44"/>
          <w:szCs w:val="36"/>
        </w:rPr>
        <w:t>申报的通知</w:t>
      </w:r>
    </w:p>
    <w:p>
      <w:pPr>
        <w:widowControl w:val="0"/>
        <w:spacing w:line="540" w:lineRule="atLeast"/>
        <w:rPr>
          <w:rFonts w:ascii="仿宋_GB2312" w:hAnsi="仿宋_GB2312" w:eastAsia="仿宋_GB2312"/>
          <w:sz w:val="32"/>
          <w:szCs w:val="32"/>
        </w:rPr>
      </w:pPr>
    </w:p>
    <w:p>
      <w:pPr>
        <w:widowControl w:val="0"/>
        <w:spacing w:line="540" w:lineRule="atLeas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各本科高校：</w:t>
      </w:r>
    </w:p>
    <w:p>
      <w:pPr>
        <w:widowControl w:val="0"/>
        <w:spacing w:line="540" w:lineRule="atLeast"/>
        <w:ind w:firstLine="640" w:firstLineChars="200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根据《中共福建省委教育工委2017年工作要点》，以课题立项形式开展“我为建设新福建献良策”活动，支持和引导高校统一战线开展省情考察、专题调研、社会服务。</w:t>
      </w:r>
      <w:r>
        <w:rPr>
          <w:rFonts w:hint="eastAsia" w:ascii="仿宋_GB2312" w:hAnsi="Verdana" w:eastAsia="仿宋_GB2312" w:cs="宋体"/>
          <w:sz w:val="32"/>
          <w:szCs w:val="32"/>
        </w:rPr>
        <w:t>经研究，决定在全省本科高校各民主党派、无党派人士和海外留学归国人员中开展2017年度福建省中青年教师教育科研项目（统一战线工作专项）课题申报工作。现将有关事项通知如下：</w:t>
      </w:r>
    </w:p>
    <w:p>
      <w:pPr>
        <w:widowControl w:val="0"/>
        <w:numPr>
          <w:ilvl w:val="0"/>
          <w:numId w:val="1"/>
        </w:numPr>
        <w:spacing w:after="0" w:line="540" w:lineRule="atLeast"/>
        <w:rPr>
          <w:rFonts w:ascii="黑体" w:hAnsi="宋体" w:eastAsia="黑体" w:cs="宋体"/>
          <w:sz w:val="32"/>
          <w:szCs w:val="32"/>
        </w:rPr>
      </w:pPr>
      <w:r>
        <w:rPr>
          <w:rFonts w:ascii="黑体" w:hAnsi="宋体" w:eastAsia="黑体" w:cs="宋体"/>
          <w:sz w:val="32"/>
          <w:szCs w:val="32"/>
        </w:rPr>
        <w:t>选题范围</w:t>
      </w:r>
    </w:p>
    <w:p>
      <w:pPr>
        <w:widowControl w:val="0"/>
        <w:spacing w:line="540" w:lineRule="atLeast"/>
        <w:rPr>
          <w:rFonts w:ascii="仿宋_GB2312" w:hAnsi="Verdana" w:eastAsia="仿宋_GB2312"/>
          <w:sz w:val="32"/>
          <w:szCs w:val="32"/>
        </w:rPr>
      </w:pPr>
      <w:r>
        <w:rPr>
          <w:rFonts w:hint="eastAsia" w:ascii="仿宋_GB2312" w:hAnsi="Verdana" w:eastAsia="仿宋_GB2312"/>
          <w:sz w:val="32"/>
          <w:szCs w:val="32"/>
        </w:rPr>
        <w:t xml:space="preserve">   着重围绕学习贯彻</w:t>
      </w:r>
      <w:r>
        <w:rPr>
          <w:rFonts w:hint="eastAsia" w:ascii="仿宋_GB2312" w:eastAsia="仿宋_GB2312"/>
          <w:sz w:val="32"/>
          <w:szCs w:val="32"/>
        </w:rPr>
        <w:t>习近平总书记系列重要讲话精神和治国理政新理念新思想新战略，学习贯彻省第十次党代会作出的“再上新台阶、建设新福建”一系列重大决策部署，学习贯彻全国和全省</w:t>
      </w:r>
      <w:r>
        <w:rPr>
          <w:rFonts w:hint="eastAsia" w:ascii="仿宋_GB2312" w:hAnsi="Verdana" w:eastAsia="仿宋_GB2312"/>
          <w:sz w:val="32"/>
          <w:szCs w:val="32"/>
        </w:rPr>
        <w:t>两会</w:t>
      </w:r>
      <w:bookmarkStart w:id="0" w:name="_GoBack"/>
      <w:bookmarkEnd w:id="0"/>
      <w:r>
        <w:rPr>
          <w:rFonts w:hint="eastAsia" w:ascii="仿宋_GB2312" w:hAnsi="Verdana" w:eastAsia="仿宋_GB2312"/>
          <w:sz w:val="32"/>
          <w:szCs w:val="32"/>
        </w:rPr>
        <w:t>精神，以问题为导向，开展特色化的调查研究和实证性的分析研究。可自行选题，但研究成果要体现现实性、针对性，具有较强的决策参考价值。</w:t>
      </w:r>
    </w:p>
    <w:p>
      <w:pPr>
        <w:widowControl w:val="0"/>
        <w:spacing w:line="54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二、申报条件</w:t>
      </w:r>
    </w:p>
    <w:p>
      <w:pPr>
        <w:widowControl w:val="0"/>
        <w:spacing w:line="540" w:lineRule="atLeast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 xml:space="preserve">   （一）项目申报人须为我省本科高校在岗从事教学、科研和管理工作的各民主党派、无党派人士和海外留学归国人员，其中的各级人大代表、政协委员作为重点资助对象。</w:t>
      </w:r>
    </w:p>
    <w:p>
      <w:pPr>
        <w:widowControl w:val="0"/>
        <w:spacing w:line="540" w:lineRule="atLeast"/>
        <w:ind w:firstLine="640" w:firstLineChars="200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（二）项目申报人可根据课题研究实际需要，组建课题组。</w:t>
      </w:r>
    </w:p>
    <w:p>
      <w:pPr>
        <w:widowControl w:val="0"/>
        <w:spacing w:line="540" w:lineRule="atLeast"/>
        <w:ind w:firstLine="640" w:firstLineChars="200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（三）每位项目申报者限报1个项目，课题组成员只能参加1个项目的申请。所列课题组成员必须征得成员本人同意，否则视为违规申报。</w:t>
      </w:r>
    </w:p>
    <w:p>
      <w:pPr>
        <w:widowControl w:val="0"/>
        <w:spacing w:line="540" w:lineRule="atLeast"/>
        <w:ind w:firstLine="640" w:firstLineChars="200"/>
        <w:rPr>
          <w:rFonts w:ascii="仿宋_GB2312" w:hAnsi="Verdana" w:eastAsia="仿宋_GB2312" w:cs="宋体"/>
          <w:spacing w:val="-6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（四）课题申报项目必须符合</w:t>
      </w:r>
      <w:r>
        <w:rPr>
          <w:rFonts w:ascii="仿宋_GB2312" w:hAnsi="Verdana" w:eastAsia="仿宋_GB2312" w:cs="宋体"/>
          <w:sz w:val="32"/>
          <w:szCs w:val="32"/>
        </w:rPr>
        <w:t>选题范围</w:t>
      </w:r>
      <w:r>
        <w:rPr>
          <w:rFonts w:hint="eastAsia" w:ascii="仿宋_GB2312" w:hAnsi="Verdana" w:eastAsia="仿宋_GB2312" w:cs="宋体"/>
          <w:spacing w:val="-6"/>
          <w:sz w:val="32"/>
          <w:szCs w:val="32"/>
        </w:rPr>
        <w:t>。</w:t>
      </w:r>
    </w:p>
    <w:p>
      <w:pPr>
        <w:widowControl w:val="0"/>
        <w:spacing w:line="540" w:lineRule="atLeast"/>
        <w:ind w:firstLine="640" w:firstLineChars="200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三、项目数量与资助额度</w:t>
      </w:r>
    </w:p>
    <w:p>
      <w:pPr>
        <w:widowControl w:val="0"/>
        <w:spacing w:line="540" w:lineRule="atLeast"/>
        <w:ind w:firstLine="640" w:firstLineChars="200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2017年度计划立项科研项目60项;从中遴选30项作为重点资助项目，每项资助经费1万元。</w:t>
      </w:r>
    </w:p>
    <w:p>
      <w:pPr>
        <w:widowControl w:val="0"/>
        <w:spacing w:line="540" w:lineRule="atLeast"/>
        <w:ind w:firstLine="640" w:firstLineChars="200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四、申报方法</w:t>
      </w:r>
    </w:p>
    <w:p>
      <w:pPr>
        <w:widowControl w:val="0"/>
        <w:spacing w:line="540" w:lineRule="atLeast"/>
        <w:ind w:firstLine="480" w:firstLineChars="150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（一）各高校申报项目须经学校科研管理部门审核，由学校组织评审后择优推荐上报，项目</w:t>
      </w:r>
      <w:r>
        <w:rPr>
          <w:rFonts w:ascii="仿宋_GB2312" w:hAnsi="Verdana" w:eastAsia="仿宋_GB2312" w:cs="宋体"/>
          <w:sz w:val="32"/>
          <w:szCs w:val="32"/>
        </w:rPr>
        <w:t>申报数</w:t>
      </w:r>
      <w:r>
        <w:rPr>
          <w:rFonts w:hint="eastAsia" w:ascii="仿宋_GB2312" w:hAnsi="Verdana" w:eastAsia="仿宋_GB2312" w:cs="宋体"/>
          <w:sz w:val="32"/>
          <w:szCs w:val="32"/>
        </w:rPr>
        <w:t>控制在3至5</w:t>
      </w:r>
      <w:r>
        <w:rPr>
          <w:rFonts w:ascii="仿宋_GB2312" w:hAnsi="Verdana" w:eastAsia="仿宋_GB2312" w:cs="宋体"/>
          <w:sz w:val="32"/>
          <w:szCs w:val="32"/>
        </w:rPr>
        <w:t>项。</w:t>
      </w:r>
    </w:p>
    <w:p>
      <w:pPr>
        <w:pStyle w:val="11"/>
        <w:widowControl w:val="0"/>
        <w:spacing w:line="540" w:lineRule="atLeast"/>
        <w:ind w:firstLine="576" w:firstLineChars="180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（二）我厅</w:t>
      </w:r>
      <w:r>
        <w:rPr>
          <w:rFonts w:ascii="仿宋_GB2312" w:hAnsi="Verdana" w:eastAsia="仿宋_GB2312" w:cs="宋体"/>
          <w:sz w:val="32"/>
          <w:szCs w:val="32"/>
        </w:rPr>
        <w:t>组织有关专家对申报课题进行评审</w:t>
      </w:r>
      <w:r>
        <w:rPr>
          <w:rFonts w:hint="eastAsia" w:ascii="仿宋_GB2312" w:hAnsi="Verdana" w:eastAsia="仿宋_GB2312" w:cs="宋体"/>
          <w:sz w:val="32"/>
          <w:szCs w:val="32"/>
        </w:rPr>
        <w:t>,评审结果公示无异议后，即对各单位推荐申报的项目予以立项。</w:t>
      </w:r>
    </w:p>
    <w:p>
      <w:pPr>
        <w:pStyle w:val="11"/>
        <w:widowControl w:val="0"/>
        <w:spacing w:line="540" w:lineRule="atLeast"/>
        <w:ind w:firstLine="576" w:firstLineChars="180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（三）申报材料和截止时间</w:t>
      </w:r>
    </w:p>
    <w:p>
      <w:pPr>
        <w:widowControl w:val="0"/>
        <w:spacing w:line="540" w:lineRule="atLeast"/>
        <w:ind w:firstLine="640" w:firstLineChars="200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1.《福建省教育厅社会科学研究项目申请书》1份。</w:t>
      </w:r>
    </w:p>
    <w:p>
      <w:pPr>
        <w:widowControl w:val="0"/>
        <w:spacing w:line="540" w:lineRule="atLeast"/>
        <w:ind w:firstLine="640" w:firstLineChars="200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2.《2017年度福建省中青年教师教育科研项目（统一战线工作专项）</w:t>
      </w:r>
      <w:r>
        <w:rPr>
          <w:rFonts w:ascii="仿宋_GB2312" w:hAnsi="Verdana" w:eastAsia="仿宋_GB2312" w:cs="宋体"/>
          <w:sz w:val="32"/>
          <w:szCs w:val="32"/>
        </w:rPr>
        <w:t>汇总表</w:t>
      </w:r>
      <w:r>
        <w:rPr>
          <w:rFonts w:hint="eastAsia" w:ascii="仿宋_GB2312" w:hAnsi="Verdana" w:eastAsia="仿宋_GB2312" w:cs="宋体"/>
          <w:sz w:val="32"/>
          <w:szCs w:val="32"/>
        </w:rPr>
        <w:t>》1份。</w:t>
      </w:r>
    </w:p>
    <w:p>
      <w:pPr>
        <w:widowControl w:val="0"/>
        <w:spacing w:line="540" w:lineRule="atLeast"/>
        <w:ind w:firstLine="640" w:firstLineChars="200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请各高校于2017年5月20日前，将审查后的纸质申请材料报送省教育厅统战处（地址：福州市鼓楼区鼓屏路162号，邮编：350003），电子版发送至电子邮箱jygwtzb@fjedu.gov.cn，逾期不予受理。联系人：黄忠仁，联系电话：0591-87091499。</w:t>
      </w:r>
    </w:p>
    <w:p>
      <w:pPr>
        <w:widowControl w:val="0"/>
        <w:spacing w:line="540" w:lineRule="atLeas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五、结题时限和成果形式</w:t>
      </w:r>
    </w:p>
    <w:p>
      <w:pPr>
        <w:widowControl w:val="0"/>
        <w:spacing w:line="540" w:lineRule="atLeast"/>
        <w:ind w:firstLine="640" w:firstLineChars="200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项目研究起止时限：2017年5月至12月1日。项目结题以论文形式上报，字数在3000-5000字左右。</w:t>
      </w:r>
    </w:p>
    <w:p>
      <w:pPr>
        <w:widowControl w:val="0"/>
        <w:spacing w:line="540" w:lineRule="atLeast"/>
        <w:ind w:firstLine="640" w:firstLineChars="200"/>
        <w:jc w:val="both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项目管理有关事项请按</w:t>
      </w:r>
      <w:r>
        <w:rPr>
          <w:rFonts w:hint="eastAsia" w:ascii="仿宋_GB2312" w:eastAsia="仿宋_GB2312"/>
          <w:sz w:val="32"/>
          <w:szCs w:val="32"/>
        </w:rPr>
        <w:t>省教育厅、财政厅《福建省中青年教师教育科研项目管理暂行办法》（闽教综〔2013〕27号</w:t>
      </w:r>
      <w:r>
        <w:rPr>
          <w:rFonts w:hint="eastAsia" w:ascii="仿宋_GB2312" w:hAnsi="Verdana" w:eastAsia="仿宋_GB2312" w:cs="宋体"/>
          <w:sz w:val="32"/>
          <w:szCs w:val="32"/>
        </w:rPr>
        <w:t>）执行。</w:t>
      </w:r>
    </w:p>
    <w:p>
      <w:pPr>
        <w:widowControl w:val="0"/>
        <w:spacing w:line="540" w:lineRule="atLeast"/>
        <w:ind w:left="1949" w:leftChars="304" w:hanging="1280" w:hangingChars="400"/>
        <w:rPr>
          <w:rFonts w:ascii="仿宋_GB2312" w:hAnsi="Verdana" w:eastAsia="仿宋_GB2312" w:cs="宋体"/>
          <w:sz w:val="32"/>
          <w:szCs w:val="32"/>
        </w:rPr>
      </w:pPr>
    </w:p>
    <w:p>
      <w:pPr>
        <w:widowControl w:val="0"/>
        <w:spacing w:line="540" w:lineRule="atLeast"/>
        <w:ind w:left="1949" w:leftChars="304" w:hanging="1280" w:hangingChars="400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>附件：1.福建省教育厅社会科学研究项目申请书</w:t>
      </w:r>
    </w:p>
    <w:p>
      <w:pPr>
        <w:widowControl w:val="0"/>
        <w:spacing w:line="540" w:lineRule="atLeast"/>
        <w:ind w:left="1949" w:leftChars="304" w:hanging="1280" w:hangingChars="400"/>
        <w:rPr>
          <w:rFonts w:ascii="仿宋_GB2312" w:hAnsi="Verdana" w:eastAsia="仿宋_GB2312" w:cs="宋体"/>
          <w:sz w:val="32"/>
          <w:szCs w:val="32"/>
        </w:rPr>
      </w:pPr>
      <w:r>
        <w:rPr>
          <w:rFonts w:hint="eastAsia" w:ascii="仿宋_GB2312" w:hAnsi="Verdana" w:eastAsia="仿宋_GB2312" w:cs="宋体"/>
          <w:sz w:val="32"/>
          <w:szCs w:val="32"/>
        </w:rPr>
        <w:t xml:space="preserve">      2.2017年度福建省中青年教师教育科研项目（统一战线工作专项）</w:t>
      </w:r>
      <w:r>
        <w:rPr>
          <w:rFonts w:ascii="仿宋_GB2312" w:hAnsi="Verdana" w:eastAsia="仿宋_GB2312" w:cs="宋体"/>
          <w:sz w:val="32"/>
          <w:szCs w:val="32"/>
        </w:rPr>
        <w:t>汇总表</w:t>
      </w:r>
    </w:p>
    <w:p>
      <w:pPr>
        <w:widowControl w:val="0"/>
        <w:spacing w:line="540" w:lineRule="atLeast"/>
        <w:ind w:left="1992" w:leftChars="760" w:hanging="320" w:hangingChars="100"/>
        <w:rPr>
          <w:rFonts w:ascii="仿宋_GB2312" w:hAnsi="Verdana" w:eastAsia="仿宋_GB2312" w:cs="宋体"/>
          <w:sz w:val="32"/>
          <w:szCs w:val="32"/>
        </w:rPr>
      </w:pPr>
    </w:p>
    <w:p>
      <w:pPr>
        <w:widowControl w:val="0"/>
        <w:spacing w:line="540" w:lineRule="atLeast"/>
        <w:ind w:left="1992" w:leftChars="760" w:hanging="320" w:hangingChars="100"/>
        <w:rPr>
          <w:rFonts w:ascii="仿宋_GB2312" w:hAnsi="Verdana" w:eastAsia="仿宋_GB2312" w:cs="宋体"/>
          <w:sz w:val="32"/>
          <w:szCs w:val="32"/>
        </w:rPr>
      </w:pPr>
    </w:p>
    <w:p>
      <w:pPr>
        <w:widowControl w:val="0"/>
        <w:spacing w:line="540" w:lineRule="atLeas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福建省教育厅</w:t>
      </w:r>
    </w:p>
    <w:p>
      <w:pPr>
        <w:widowControl w:val="0"/>
        <w:wordWrap w:val="0"/>
        <w:spacing w:line="540" w:lineRule="atLeast"/>
        <w:ind w:right="640"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2017年4月11日</w:t>
      </w:r>
    </w:p>
    <w:p>
      <w:pPr>
        <w:spacing w:line="540" w:lineRule="atLeast"/>
        <w:ind w:firstLine="42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 xml:space="preserve"> </w:t>
      </w:r>
    </w:p>
    <w:p>
      <w:pPr>
        <w:spacing w:line="540" w:lineRule="atLeast"/>
        <w:ind w:firstLine="420"/>
        <w:rPr>
          <w:rFonts w:ascii="仿宋_GB2312" w:hAnsi="仿宋_GB2312" w:eastAsia="仿宋_GB2312"/>
          <w:sz w:val="30"/>
          <w:szCs w:val="30"/>
        </w:rPr>
      </w:pPr>
    </w:p>
    <w:p>
      <w:pPr>
        <w:widowControl w:val="0"/>
        <w:spacing w:afterLines="50" w:line="400" w:lineRule="atLeast"/>
        <w:ind w:firstLine="420"/>
        <w:jc w:val="both"/>
        <w:rPr>
          <w:rFonts w:ascii="仿宋_GB2312" w:hAnsi="仿宋_GB2312" w:eastAsia="仿宋_GB2312"/>
          <w:sz w:val="30"/>
          <w:szCs w:val="30"/>
        </w:rPr>
      </w:pPr>
      <w:r>
        <w:rPr>
          <w:sz w:val="28"/>
          <w:szCs w:val="28"/>
        </w:rPr>
        <w:pict>
          <v:shape id="自选图形 7" o:spid="_x0000_s1026" o:spt="32" type="#_x0000_t32" style="position:absolute;left:0pt;margin-left:0pt;margin-top:24.6pt;height:0.05pt;width:441pt;z-index:251659264;mso-width-relative:page;mso-height-relative:page;" o:connectortype="straight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rFonts w:hint="eastAsia" w:ascii="仿宋_GB2312" w:hAnsi="仿宋_GB2312" w:eastAsia="仿宋_GB2312"/>
          <w:sz w:val="30"/>
          <w:szCs w:val="30"/>
        </w:rPr>
        <w:t>(依申请公开)</w:t>
      </w:r>
    </w:p>
    <w:p>
      <w:pPr>
        <w:widowControl w:val="0"/>
        <w:spacing w:line="400" w:lineRule="atLeast"/>
        <w:ind w:firstLine="420" w:firstLineChars="150"/>
        <w:jc w:val="both"/>
      </w:pPr>
      <w:r>
        <w:rPr>
          <w:rFonts w:hint="eastAsia" w:ascii="仿宋_GB2312" w:eastAsia="仿宋_GB2312"/>
          <w:sz w:val="28"/>
          <w:szCs w:val="28"/>
        </w:rPr>
        <w:t>福建省教育厅办公室                    2017年4月11日印发</w:t>
      </w:r>
    </w:p>
    <w:p>
      <w:pPr>
        <w:pStyle w:val="11"/>
        <w:spacing w:line="220" w:lineRule="atLeast"/>
        <w:ind w:left="360" w:firstLine="0" w:firstLineChars="0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16F10"/>
    <w:multiLevelType w:val="multilevel"/>
    <w:tmpl w:val="45516F10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jhjYWQwZTZhYWIyM2Q4MWNiZWI1MDc0OGI4NzQ2ZjQifQ=="/>
  </w:docVars>
  <w:rsids>
    <w:rsidRoot w:val="00D31D50"/>
    <w:rsid w:val="001B29EE"/>
    <w:rsid w:val="002A34E3"/>
    <w:rsid w:val="002D341F"/>
    <w:rsid w:val="002F2338"/>
    <w:rsid w:val="00323B43"/>
    <w:rsid w:val="003D37D8"/>
    <w:rsid w:val="00426133"/>
    <w:rsid w:val="004358AB"/>
    <w:rsid w:val="00452A51"/>
    <w:rsid w:val="00477212"/>
    <w:rsid w:val="004E41B2"/>
    <w:rsid w:val="0058287A"/>
    <w:rsid w:val="005D17F8"/>
    <w:rsid w:val="005D28B0"/>
    <w:rsid w:val="006671AE"/>
    <w:rsid w:val="006A1B41"/>
    <w:rsid w:val="006F5A13"/>
    <w:rsid w:val="008B7726"/>
    <w:rsid w:val="008C6466"/>
    <w:rsid w:val="00900160"/>
    <w:rsid w:val="00963A0C"/>
    <w:rsid w:val="009715F4"/>
    <w:rsid w:val="009750FC"/>
    <w:rsid w:val="009955B2"/>
    <w:rsid w:val="00AF2EFA"/>
    <w:rsid w:val="00B6567E"/>
    <w:rsid w:val="00C72DD7"/>
    <w:rsid w:val="00C925FA"/>
    <w:rsid w:val="00D05AB5"/>
    <w:rsid w:val="00D31D50"/>
    <w:rsid w:val="00D72AAB"/>
    <w:rsid w:val="00E43D30"/>
    <w:rsid w:val="00E90E8E"/>
    <w:rsid w:val="00E93DC6"/>
    <w:rsid w:val="00EE1EFC"/>
    <w:rsid w:val="00F74053"/>
    <w:rsid w:val="02D0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7"/>
        <o:r id="V:Rule2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uiPriority w:val="99"/>
    <w:rPr>
      <w:color w:val="3A3A3A"/>
      <w:u w:val="none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  <w:style w:type="character" w:customStyle="1" w:styleId="12">
    <w:name w:val="页眉 Char"/>
    <w:basedOn w:val="8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8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4">
    <w:name w:val="批注框文本 Char"/>
    <w:basedOn w:val="8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1079</Words>
  <Characters>1174</Characters>
  <Lines>8</Lines>
  <Paragraphs>2</Paragraphs>
  <TotalTime>1</TotalTime>
  <ScaleCrop>false</ScaleCrop>
  <LinksUpToDate>false</LinksUpToDate>
  <CharactersWithSpaces>1211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2017-09-11T08:35:00Z</dcterms:created>
  <dc:creator>Administrator</dc:creator>
  <cp:lastModifiedBy>sunzhi浩</cp:lastModifiedBy>
  <dcterms:modified xsi:type="dcterms:W3CDTF">2024-06-18T08:32:12Z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EAD451C3A2BC431EB3C2B08D548873CC_12</vt:lpwstr>
  </property>
</Properties>
</file>